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55" w:rsidRDefault="004C7155" w:rsidP="004C7155">
      <w:pPr>
        <w:rPr>
          <w:rFonts w:ascii="Times New Roman" w:hAnsi="Times New Roman"/>
          <w:i/>
          <w:iCs/>
          <w:noProof/>
          <w:color w:val="C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34925</wp:posOffset>
                </wp:positionV>
                <wp:extent cx="2273300" cy="1028700"/>
                <wp:effectExtent l="8890" t="6350" r="1333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jc w:val="both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Дохнуть и час свободы, 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Отрадней, чем в тюрьме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 xml:space="preserve">Прожить хоть полстолетья </w:t>
                            </w:r>
                          </w:p>
                          <w:p w:rsidR="004C7155" w:rsidRPr="007A6472" w:rsidRDefault="004C7155" w:rsidP="004C7155">
                            <w:pPr>
                              <w:pStyle w:val="2"/>
                              <w:spacing w:before="0"/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A6472">
                              <w:rPr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В невольничьем ярме.</w:t>
                            </w:r>
                          </w:p>
                          <w:p w:rsidR="004C7155" w:rsidRDefault="004C7155" w:rsidP="004C7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2.45pt;margin-top:2.75pt;width:17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" strokecolor="white" strokeweight="1pt">
                <v:stroke dashstyle="dash"/>
                <v:shadow color="#868686"/>
                <v:textbox>
                  <w:txbxContent>
                    <w:p w:rsidR="004C7155" w:rsidRPr="007A6472" w:rsidRDefault="004C7155" w:rsidP="004C7155">
                      <w:pPr>
                        <w:pStyle w:val="2"/>
                        <w:spacing w:before="0"/>
                        <w:jc w:val="both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 xml:space="preserve">Дохнуть и час свободы, 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Отрадней, чем в тюрьме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 xml:space="preserve">Прожить хоть полстолетья </w:t>
                      </w:r>
                    </w:p>
                    <w:p w:rsidR="004C7155" w:rsidRPr="007A6472" w:rsidRDefault="004C7155" w:rsidP="004C7155">
                      <w:pPr>
                        <w:pStyle w:val="2"/>
                        <w:spacing w:before="0"/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7A6472">
                        <w:rPr>
                          <w:i/>
                          <w:iCs/>
                          <w:color w:val="C00000"/>
                          <w:sz w:val="22"/>
                          <w:szCs w:val="22"/>
                        </w:rPr>
                        <w:t>В невольничьем ярме.</w:t>
                      </w:r>
                    </w:p>
                    <w:p w:rsidR="004C7155" w:rsidRDefault="004C7155" w:rsidP="004C71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38325" cy="695325"/>
            <wp:effectExtent l="0" t="0" r="9525" b="9525"/>
            <wp:docPr id="2" name="Рисунок 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iCs/>
          <w:noProof/>
          <w:color w:val="C00000"/>
          <w:sz w:val="28"/>
          <w:szCs w:val="28"/>
        </w:rPr>
        <w:drawing>
          <wp:inline distT="0" distB="0" distL="0" distR="0">
            <wp:extent cx="1581150" cy="1076325"/>
            <wp:effectExtent l="0" t="0" r="0" b="9525"/>
            <wp:docPr id="1" name="Рисунок 1" descr="Картинки по запросу &quot;Πίνακες από τον Θούριο του Ρήγα Φεραίο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&quot;Πίνακες από τον Θούριο του Ρήγα Φεραίου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55" w:rsidRPr="00854220" w:rsidRDefault="004C7155" w:rsidP="004C7155">
      <w:pPr>
        <w:ind w:firstLine="708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0" w:name="OLE_LINK21"/>
      <w:r w:rsidRPr="00854220">
        <w:rPr>
          <w:rFonts w:ascii="Times New Roman" w:hAnsi="Times New Roman"/>
          <w:b/>
          <w:bCs/>
          <w:color w:val="000080"/>
          <w:sz w:val="28"/>
          <w:szCs w:val="28"/>
        </w:rPr>
        <w:t>2021г. – ЮБИЛЕЙНЫЙ ГОД 200-летия НАЦИОНАЛЬНО ОСВОБОДИТЕЛЬНОЙ РЕВОЛЮЦИИ ГРЕЧЕСКОГО НАРОДА</w:t>
      </w:r>
    </w:p>
    <w:p w:rsidR="004C7155" w:rsidRDefault="004C7155" w:rsidP="004C7155">
      <w:pPr>
        <w:ind w:firstLine="708"/>
        <w:jc w:val="center"/>
        <w:rPr>
          <w:rFonts w:ascii="Times New Roman" w:hAnsi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«…θ</w:t>
      </w:r>
      <w:r w:rsidRPr="00CD4A43"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έλει αρετή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ν</w:t>
      </w:r>
      <w:r w:rsidRPr="00CD4A43"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 xml:space="preserve"> και τόλμη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ν</w:t>
      </w:r>
      <w:r w:rsidRPr="00CD4A43"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 xml:space="preserve"> η ελευθερία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…»</w:t>
      </w:r>
      <w:r w:rsidRPr="00CD4A43"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Ωδή</w:t>
      </w:r>
      <w:r w:rsidRPr="00D12C96">
        <w:rPr>
          <w:rFonts w:ascii="Times New Roman" w:hAnsi="Times New Roman"/>
          <w:i/>
          <w:iCs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Τετάρτη</w:t>
      </w:r>
      <w:r w:rsidRPr="00D12C96">
        <w:rPr>
          <w:rFonts w:ascii="Times New Roman" w:hAnsi="Times New Roman"/>
          <w:i/>
          <w:iCs/>
          <w:color w:val="00008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Ανδρέας</w:t>
      </w:r>
      <w:r w:rsidRPr="00D12C96">
        <w:rPr>
          <w:rFonts w:ascii="Times New Roman" w:hAnsi="Times New Roman"/>
          <w:i/>
          <w:iCs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80"/>
          <w:sz w:val="28"/>
          <w:szCs w:val="28"/>
          <w:lang w:val="el-GR"/>
        </w:rPr>
        <w:t>Κάλβος</w:t>
      </w:r>
      <w:r w:rsidRPr="00D12C96">
        <w:rPr>
          <w:rFonts w:ascii="Times New Roman" w:hAnsi="Times New Roman"/>
          <w:i/>
          <w:iCs/>
          <w:color w:val="000080"/>
          <w:sz w:val="28"/>
          <w:szCs w:val="28"/>
        </w:rPr>
        <w:t xml:space="preserve"> </w:t>
      </w:r>
    </w:p>
    <w:p w:rsidR="004C7155" w:rsidRPr="00E739BA" w:rsidRDefault="004C7155" w:rsidP="004C7155">
      <w:pPr>
        <w:ind w:firstLine="708"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 w:rsidRPr="00E739BA">
        <w:rPr>
          <w:rFonts w:ascii="Times New Roman" w:hAnsi="Times New Roman"/>
          <w:i/>
          <w:iCs/>
          <w:color w:val="C00000"/>
          <w:sz w:val="28"/>
          <w:szCs w:val="28"/>
        </w:rPr>
        <w:t>«…свобода требует добродетели и мужества…» греческий поэт Андреас Калвос</w:t>
      </w:r>
    </w:p>
    <w:p w:rsidR="004C7155" w:rsidRPr="008D23A1" w:rsidRDefault="004C7155" w:rsidP="004C7155">
      <w:pPr>
        <w:jc w:val="center"/>
        <w:rPr>
          <w:rFonts w:ascii="Times New Roman" w:hAnsi="Times New Roman"/>
          <w:b/>
          <w:bCs/>
          <w:color w:val="000099"/>
          <w:sz w:val="28"/>
          <w:szCs w:val="28"/>
        </w:rPr>
      </w:pPr>
      <w:bookmarkStart w:id="1" w:name="_Hlk8152120"/>
      <w:r w:rsidRPr="008D23A1">
        <w:rPr>
          <w:rFonts w:ascii="Times New Roman" w:hAnsi="Times New Roman"/>
          <w:b/>
          <w:bCs/>
          <w:color w:val="000099"/>
          <w:sz w:val="28"/>
          <w:szCs w:val="28"/>
        </w:rPr>
        <w:t>ЗАЯВКА НА УЧАСТИЕ В КОНФЕРЕНЦИИ</w:t>
      </w:r>
    </w:p>
    <w:p w:rsidR="004C7155" w:rsidRPr="00CD4A43" w:rsidRDefault="004C7155" w:rsidP="004C7155">
      <w:p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472">
        <w:rPr>
          <w:rFonts w:ascii="Times New Roman" w:hAnsi="Times New Roman"/>
          <w:color w:val="000099"/>
          <w:sz w:val="28"/>
          <w:szCs w:val="28"/>
        </w:rPr>
        <w:t>«</w:t>
      </w:r>
      <w:r w:rsidRPr="00CD4A4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</w:rPr>
        <w:t xml:space="preserve">К 200летию Национального Возрождения 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</w:rPr>
        <w:t>грек</w:t>
      </w:r>
      <w:r w:rsidRPr="00CD4A43"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</w:rPr>
        <w:t>ов! Историческое значение Национально- Освободительной Революции греческого народа 1821 года. Международный резонанс, влияние на события современности, актуальность !!!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  <w:shd w:val="clear" w:color="auto" w:fill="F0F8FF"/>
        </w:rPr>
        <w:t>»</w:t>
      </w:r>
    </w:p>
    <w:p w:rsidR="004C7155" w:rsidRPr="0021506E" w:rsidRDefault="004C7155" w:rsidP="004C7155">
      <w:pPr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2150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 xml:space="preserve">Москва-Афины, </w:t>
      </w:r>
      <w:r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25-26 марта</w:t>
      </w:r>
      <w:r w:rsidRPr="0021506E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 xml:space="preserve"> 2021г.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81"/>
      </w:tblGrid>
      <w:tr w:rsidR="004C7155" w:rsidRPr="0021506E" w:rsidTr="00482DCF">
        <w:trPr>
          <w:trHeight w:val="1161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Фамилия, имя, отчество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(на русском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или 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греческом языках)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Организация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(на русском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или 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греческом языках)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Должность, ученая степень, звание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(на русском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или 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греческом языках)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Страна, город</w:t>
            </w: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4C7155" w:rsidTr="00482DCF">
        <w:trPr>
          <w:trHeight w:val="1451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Контактная информация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тел.:</w:t>
            </w:r>
          </w:p>
          <w:p w:rsidR="004C7155" w:rsidRPr="004C7155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  <w:lang w:val="en-US"/>
              </w:rPr>
              <w:t>mobile</w:t>
            </w:r>
            <w:r w:rsidRPr="004C715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: </w:t>
            </w:r>
          </w:p>
          <w:p w:rsidR="004C7155" w:rsidRPr="004C7155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  <w:lang w:val="en-US"/>
              </w:rPr>
              <w:t>e</w:t>
            </w:r>
            <w:r w:rsidRPr="004C7155">
              <w:rPr>
                <w:rFonts w:ascii="Times New Roman" w:hAnsi="Times New Roman"/>
                <w:color w:val="000099"/>
                <w:sz w:val="24"/>
                <w:szCs w:val="24"/>
              </w:rPr>
              <w:t>-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  <w:lang w:val="en-US"/>
              </w:rPr>
              <w:t>mail</w:t>
            </w:r>
            <w:r w:rsidRPr="004C715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: </w:t>
            </w:r>
          </w:p>
        </w:tc>
        <w:tc>
          <w:tcPr>
            <w:tcW w:w="4481" w:type="dxa"/>
            <w:shd w:val="clear" w:color="auto" w:fill="auto"/>
          </w:tcPr>
          <w:p w:rsidR="004C7155" w:rsidRPr="004C7155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  <w:p w:rsidR="004C7155" w:rsidRPr="004C7155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Форма участия (</w:t>
            </w:r>
            <w:r w:rsidRPr="0021506E">
              <w:rPr>
                <w:rFonts w:ascii="Times New Roman" w:hAnsi="Times New Roman"/>
                <w:bCs/>
                <w:color w:val="000099"/>
                <w:sz w:val="24"/>
                <w:szCs w:val="24"/>
              </w:rPr>
              <w:t>очная,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дистанционная, слушатель)</w:t>
            </w: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87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Название доклада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(на русском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</w:t>
            </w:r>
            <w:r w:rsidRPr="00140D42">
              <w:rPr>
                <w:rFonts w:ascii="Times New Roman" w:hAnsi="Times New Roman"/>
                <w:color w:val="000099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или </w:t>
            </w: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греческом языках)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4C7155" w:rsidRPr="0021506E" w:rsidTr="00482DCF">
        <w:trPr>
          <w:trHeight w:val="580"/>
        </w:trPr>
        <w:tc>
          <w:tcPr>
            <w:tcW w:w="5353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1506E">
              <w:rPr>
                <w:rFonts w:ascii="Times New Roman" w:hAnsi="Times New Roman"/>
                <w:color w:val="000099"/>
                <w:sz w:val="24"/>
                <w:szCs w:val="24"/>
              </w:rPr>
              <w:t>Требуемые технические средства</w:t>
            </w:r>
          </w:p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:rsidR="004C7155" w:rsidRPr="0021506E" w:rsidRDefault="004C7155" w:rsidP="00482DCF">
            <w:pPr>
              <w:spacing w:after="0" w:line="240" w:lineRule="auto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</w:tbl>
    <w:p w:rsidR="00A53135" w:rsidRDefault="004C7155">
      <w:bookmarkStart w:id="2" w:name="_GoBack"/>
      <w:bookmarkEnd w:id="0"/>
      <w:bookmarkEnd w:id="1"/>
      <w:bookmarkEnd w:id="2"/>
    </w:p>
    <w:sectPr w:rsidR="00A5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55"/>
    <w:rsid w:val="00055B83"/>
    <w:rsid w:val="00330BB5"/>
    <w:rsid w:val="004C7155"/>
    <w:rsid w:val="005B1A18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E72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7297"/>
    <w:rPr>
      <w:b/>
      <w:bCs/>
    </w:rPr>
  </w:style>
  <w:style w:type="character" w:styleId="a4">
    <w:name w:val="Emphasis"/>
    <w:basedOn w:val="a0"/>
    <w:uiPriority w:val="20"/>
    <w:qFormat/>
    <w:rsid w:val="00EE72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E72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E7297"/>
    <w:rPr>
      <w:b/>
      <w:bCs/>
    </w:rPr>
  </w:style>
  <w:style w:type="character" w:styleId="a4">
    <w:name w:val="Emphasis"/>
    <w:basedOn w:val="a0"/>
    <w:uiPriority w:val="20"/>
    <w:qFormat/>
    <w:rsid w:val="00EE729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2020-10-21T14:00:00Z</dcterms:created>
  <dcterms:modified xsi:type="dcterms:W3CDTF">2020-10-21T14:00:00Z</dcterms:modified>
</cp:coreProperties>
</file>